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85" w:rsidRPr="00B85F85" w:rsidRDefault="00B85F85" w:rsidP="00B85F85">
      <w:pPr>
        <w:shd w:val="clear" w:color="auto" w:fill="FFFFFF"/>
        <w:spacing w:line="240" w:lineRule="auto"/>
        <w:jc w:val="center"/>
        <w:rPr>
          <w:rFonts w:asciiTheme="minorBidi" w:eastAsia="Times New Roman" w:hAnsiTheme="minorBidi"/>
          <w:color w:val="191E23"/>
          <w:sz w:val="36"/>
          <w:szCs w:val="36"/>
        </w:rPr>
      </w:pPr>
      <w:r w:rsidRPr="00B85F85">
        <w:rPr>
          <w:rFonts w:ascii="Noto Serif" w:eastAsia="Times New Roman" w:hAnsi="Noto Serif" w:cs="Angsana New"/>
          <w:b/>
          <w:bCs/>
          <w:color w:val="191E23"/>
          <w:sz w:val="24"/>
          <w:szCs w:val="24"/>
        </w:rPr>
        <w:br/>
      </w:r>
      <w:r w:rsidRPr="00B85F85">
        <w:rPr>
          <w:rFonts w:asciiTheme="minorBidi" w:eastAsia="Times New Roman" w:hAnsiTheme="minorBidi"/>
          <w:b/>
          <w:bCs/>
          <w:color w:val="191E23"/>
          <w:sz w:val="36"/>
          <w:szCs w:val="36"/>
          <w:cs/>
        </w:rPr>
        <w:t>รายงานการประชุม</w:t>
      </w:r>
    </w:p>
    <w:p w:rsidR="00B85F85" w:rsidRPr="00B85F85" w:rsidRDefault="00B85F85" w:rsidP="00B85F85">
      <w:pPr>
        <w:shd w:val="clear" w:color="auto" w:fill="FFFFFF"/>
        <w:spacing w:line="240" w:lineRule="auto"/>
        <w:jc w:val="center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บริษัท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>………………………………………………………………………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จำกัด</w:t>
      </w:r>
    </w:p>
    <w:p w:rsidR="00B85F85" w:rsidRPr="00B85F85" w:rsidRDefault="00B85F85" w:rsidP="00B85F85">
      <w:pPr>
        <w:shd w:val="clear" w:color="auto" w:fill="FFFFFF"/>
        <w:spacing w:line="192" w:lineRule="auto"/>
        <w:jc w:val="center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ประชุม ณ สำนักงานบริษัท เลขที่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>…………………………………………………………………………………………………………</w:t>
      </w:r>
    </w:p>
    <w:p w:rsidR="00B85F85" w:rsidRDefault="00B85F85" w:rsidP="00B85F85">
      <w:pPr>
        <w:shd w:val="clear" w:color="auto" w:fill="FFFFFF"/>
        <w:spacing w:line="192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เริ่มประชุม เวลา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>……………………………………….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น.</w:t>
      </w:r>
    </w:p>
    <w:p w:rsidR="00B85F85" w:rsidRPr="00B85F85" w:rsidRDefault="00B85F85" w:rsidP="00B85F85">
      <w:pPr>
        <w:shd w:val="clear" w:color="auto" w:fill="FFFFFF"/>
        <w:spacing w:line="240" w:lineRule="auto"/>
        <w:rPr>
          <w:rFonts w:asciiTheme="minorBidi" w:eastAsia="Times New Roman" w:hAnsiTheme="minorBidi"/>
          <w:color w:val="191E23"/>
          <w:sz w:val="32"/>
          <w:szCs w:val="32"/>
        </w:rPr>
      </w:pPr>
    </w:p>
    <w:p w:rsidR="00B85F85" w:rsidRPr="00B85F85" w:rsidRDefault="00B85F85" w:rsidP="00B85F85">
      <w:pPr>
        <w:shd w:val="clear" w:color="auto" w:fill="FFFFFF"/>
        <w:spacing w:line="240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b/>
          <w:bCs/>
          <w:color w:val="191E23"/>
          <w:sz w:val="32"/>
          <w:szCs w:val="32"/>
          <w:cs/>
        </w:rPr>
        <w:t>ผู้เข้าร่วมประชุมประกอบด้วย</w:t>
      </w:r>
    </w:p>
    <w:p w:rsidR="00B85F85" w:rsidRPr="00B85F85" w:rsidRDefault="00B85F85" w:rsidP="00B85F85">
      <w:pPr>
        <w:shd w:val="clear" w:color="auto" w:fill="FFFFFF"/>
        <w:spacing w:line="192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</w:rPr>
        <w:t xml:space="preserve">1……………………………………………………………….         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ประธานที่ประชุม</w:t>
      </w:r>
    </w:p>
    <w:p w:rsidR="00B85F85" w:rsidRPr="00B85F85" w:rsidRDefault="00B85F85" w:rsidP="00B85F85">
      <w:pPr>
        <w:shd w:val="clear" w:color="auto" w:fill="FFFFFF"/>
        <w:spacing w:line="192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</w:rPr>
        <w:t xml:space="preserve">2………………………………………………………………          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กรรมการ</w:t>
      </w:r>
    </w:p>
    <w:p w:rsidR="00B85F85" w:rsidRPr="00B85F85" w:rsidRDefault="00B85F85" w:rsidP="00B85F85">
      <w:pPr>
        <w:shd w:val="clear" w:color="auto" w:fill="FFFFFF"/>
        <w:spacing w:line="192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</w:rPr>
        <w:t xml:space="preserve">3……………………………………………………………..           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กรรมการ</w:t>
      </w:r>
    </w:p>
    <w:p w:rsidR="00B85F85" w:rsidRDefault="00B85F85" w:rsidP="00B85F85">
      <w:pPr>
        <w:shd w:val="clear" w:color="auto" w:fill="FFFFFF"/>
        <w:spacing w:line="192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โดย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>……………………………….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ทำหน้าที่ประธานที่ประชุม ได้เปิดการประชุมตามวาระ ดังนี้</w:t>
      </w:r>
    </w:p>
    <w:p w:rsidR="00B85F85" w:rsidRPr="00B85F85" w:rsidRDefault="00B85F85" w:rsidP="00B85F85">
      <w:pPr>
        <w:shd w:val="clear" w:color="auto" w:fill="FFFFFF"/>
        <w:spacing w:line="192" w:lineRule="auto"/>
        <w:rPr>
          <w:rFonts w:asciiTheme="minorBidi" w:eastAsia="Times New Roman" w:hAnsiTheme="minorBidi"/>
          <w:color w:val="191E23"/>
          <w:sz w:val="32"/>
          <w:szCs w:val="32"/>
        </w:rPr>
      </w:pPr>
    </w:p>
    <w:p w:rsidR="00B85F85" w:rsidRPr="00B85F85" w:rsidRDefault="00B85F85" w:rsidP="00B85F85">
      <w:pPr>
        <w:shd w:val="clear" w:color="auto" w:fill="FFFFFF"/>
        <w:spacing w:line="240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b/>
          <w:bCs/>
          <w:color w:val="191E23"/>
          <w:sz w:val="32"/>
          <w:szCs w:val="32"/>
          <w:u w:val="single"/>
          <w:cs/>
        </w:rPr>
        <w:t xml:space="preserve">วาระที่ </w:t>
      </w:r>
      <w:r w:rsidRPr="00B85F85">
        <w:rPr>
          <w:rFonts w:asciiTheme="minorBidi" w:eastAsia="Times New Roman" w:hAnsiTheme="minorBidi"/>
          <w:b/>
          <w:bCs/>
          <w:color w:val="191E23"/>
          <w:sz w:val="32"/>
          <w:szCs w:val="32"/>
          <w:u w:val="single"/>
        </w:rPr>
        <w:t>1.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 xml:space="preserve"> 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พิจารณาเรื่อง</w:t>
      </w:r>
      <w:r w:rsidRPr="00B85F85">
        <w:rPr>
          <w:rFonts w:asciiTheme="minorBidi" w:eastAsia="Times New Roman" w:hAnsiTheme="minorBidi"/>
          <w:b/>
          <w:bCs/>
          <w:color w:val="191E23"/>
          <w:sz w:val="32"/>
          <w:szCs w:val="32"/>
          <w:cs/>
        </w:rPr>
        <w:t>ปิดบัญชี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เงินฝากกับธนาคาร และทำธุรกรรมต่างๆ ทางการเงิน</w:t>
      </w:r>
    </w:p>
    <w:p w:rsidR="00B85F85" w:rsidRPr="00B85F85" w:rsidRDefault="00B85F85" w:rsidP="00B85F85">
      <w:pPr>
        <w:shd w:val="clear" w:color="auto" w:fill="FFFFFF"/>
        <w:spacing w:line="240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b/>
          <w:bCs/>
          <w:color w:val="191E23"/>
          <w:sz w:val="32"/>
          <w:szCs w:val="32"/>
          <w:cs/>
        </w:rPr>
        <w:t>การปิดบัญชี</w:t>
      </w:r>
      <w:r w:rsidRPr="00B85F85">
        <w:rPr>
          <w:rFonts w:asciiTheme="minorBidi" w:eastAsia="Times New Roman" w:hAnsiTheme="minorBidi"/>
          <w:b/>
          <w:bCs/>
          <w:color w:val="191E23"/>
          <w:sz w:val="32"/>
          <w:szCs w:val="32"/>
        </w:rPr>
        <w:t xml:space="preserve"> 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 xml:space="preserve">: 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ประธานเสนอต่อที่ประชุมพิจารณาเรื่อง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 xml:space="preserve"> </w:t>
      </w:r>
      <w:r w:rsidRPr="00B85F85">
        <w:rPr>
          <w:rFonts w:asciiTheme="minorBidi" w:eastAsia="Times New Roman" w:hAnsiTheme="minorBidi"/>
          <w:b/>
          <w:bCs/>
          <w:color w:val="191E23"/>
          <w:sz w:val="32"/>
          <w:szCs w:val="32"/>
          <w:cs/>
        </w:rPr>
        <w:t>ปิดบัญชีเงินฝากกับธนาคาร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 xml:space="preserve"> 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และทำธุรกรรมต่างๆทางการเงินในนามบริษัท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>…………………………………………..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จำกัด ดังนี้</w:t>
      </w:r>
    </w:p>
    <w:p w:rsidR="00B85F85" w:rsidRPr="00B85F85" w:rsidRDefault="00B85F85" w:rsidP="00B85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 xml:space="preserve">ธนาคารไทยพาณิชย์ จำกัด (มหาชน) สาขา 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>……………………</w:t>
      </w:r>
      <w:r>
        <w:rPr>
          <w:rFonts w:asciiTheme="minorBidi" w:eastAsia="Times New Roman" w:hAnsiTheme="minorBidi" w:hint="cs"/>
          <w:color w:val="191E23"/>
          <w:sz w:val="32"/>
          <w:szCs w:val="32"/>
          <w:cs/>
        </w:rPr>
        <w:t>..................................................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บัญชี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>……………………………………</w:t>
      </w:r>
      <w:r>
        <w:rPr>
          <w:rFonts w:asciiTheme="minorBidi" w:eastAsia="Times New Roman" w:hAnsiTheme="minorBidi"/>
          <w:color w:val="191E23"/>
          <w:sz w:val="32"/>
          <w:szCs w:val="32"/>
        </w:rPr>
        <w:t>……………………………………………………………...</w:t>
      </w:r>
    </w:p>
    <w:p w:rsidR="00B85F85" w:rsidRPr="00B85F85" w:rsidRDefault="00B85F85" w:rsidP="00B85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 xml:space="preserve">ธนาคารไทยพาณิชย์ จำกัด (มหาชน) สาขา 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>……………………</w:t>
      </w:r>
      <w:r>
        <w:rPr>
          <w:rFonts w:asciiTheme="minorBidi" w:eastAsia="Times New Roman" w:hAnsiTheme="minorBidi" w:hint="cs"/>
          <w:color w:val="191E23"/>
          <w:sz w:val="32"/>
          <w:szCs w:val="32"/>
          <w:cs/>
        </w:rPr>
        <w:t>..................................................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บัญชี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>……………………………………</w:t>
      </w:r>
      <w:r>
        <w:rPr>
          <w:rFonts w:asciiTheme="minorBidi" w:eastAsia="Times New Roman" w:hAnsiTheme="minorBidi"/>
          <w:color w:val="191E23"/>
          <w:sz w:val="32"/>
          <w:szCs w:val="32"/>
        </w:rPr>
        <w:t>……………………………………………………………...</w:t>
      </w:r>
    </w:p>
    <w:p w:rsidR="00B85F85" w:rsidRPr="00B85F85" w:rsidRDefault="00B85F85" w:rsidP="0037742B">
      <w:pPr>
        <w:shd w:val="clear" w:color="auto" w:fill="FFFFFF"/>
        <w:spacing w:line="360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ที่ประชุมพิจารณาแล้ว มีมติเป็นเอกฉันท์เห็นสมควรให้ปิดบัญชีดังกล่าวตามเงื่อนไขที่เสนอในที่ประชุม</w:t>
      </w:r>
    </w:p>
    <w:p w:rsidR="00B85F85" w:rsidRPr="00B85F85" w:rsidRDefault="00B85F85" w:rsidP="00B85F85">
      <w:pPr>
        <w:shd w:val="clear" w:color="auto" w:fill="FFFFFF"/>
        <w:spacing w:line="192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b/>
          <w:bCs/>
          <w:color w:val="191E23"/>
          <w:sz w:val="32"/>
          <w:szCs w:val="32"/>
          <w:u w:val="single"/>
          <w:cs/>
        </w:rPr>
        <w:t xml:space="preserve">วาระที่ </w:t>
      </w:r>
      <w:r w:rsidRPr="00B85F85">
        <w:rPr>
          <w:rFonts w:asciiTheme="minorBidi" w:eastAsia="Times New Roman" w:hAnsiTheme="minorBidi"/>
          <w:b/>
          <w:bCs/>
          <w:color w:val="191E23"/>
          <w:sz w:val="32"/>
          <w:szCs w:val="32"/>
          <w:u w:val="single"/>
        </w:rPr>
        <w:t>2.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 xml:space="preserve"> 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พิจารณาเรื่องอื่นๆ (ถ้ามี)</w:t>
      </w:r>
      <w:bookmarkStart w:id="0" w:name="_GoBack"/>
      <w:bookmarkEnd w:id="0"/>
    </w:p>
    <w:p w:rsidR="00B85F85" w:rsidRPr="00B85F85" w:rsidRDefault="00B85F85" w:rsidP="00B85F85">
      <w:pPr>
        <w:shd w:val="clear" w:color="auto" w:fill="FFFFFF"/>
        <w:spacing w:line="192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</w:rPr>
        <w:t>-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ไม่มีผู้เสนอเรื่องอื่นใดเข้าพิจารณา ประธานจึงกล่าวปิดประชุม</w:t>
      </w:r>
    </w:p>
    <w:p w:rsidR="00B85F85" w:rsidRPr="00B85F85" w:rsidRDefault="00B85F85" w:rsidP="00B85F85">
      <w:pPr>
        <w:shd w:val="clear" w:color="auto" w:fill="FFFFFF"/>
        <w:spacing w:line="192" w:lineRule="auto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ปิดประชุมเวลา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>………………….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น.</w:t>
      </w:r>
    </w:p>
    <w:p w:rsidR="00B85F85" w:rsidRDefault="00B85F85" w:rsidP="00B85F85">
      <w:pPr>
        <w:shd w:val="clear" w:color="auto" w:fill="FFFFFF"/>
        <w:spacing w:line="240" w:lineRule="auto"/>
        <w:ind w:firstLine="720"/>
        <w:jc w:val="center"/>
        <w:rPr>
          <w:rFonts w:asciiTheme="minorBidi" w:eastAsia="Times New Roman" w:hAnsiTheme="minorBidi" w:hint="cs"/>
          <w:color w:val="191E23"/>
          <w:sz w:val="32"/>
          <w:szCs w:val="32"/>
        </w:rPr>
      </w:pPr>
    </w:p>
    <w:p w:rsidR="00B85F85" w:rsidRPr="00B85F85" w:rsidRDefault="00B85F85" w:rsidP="00B85F85">
      <w:pPr>
        <w:shd w:val="clear" w:color="auto" w:fill="FFFFFF"/>
        <w:spacing w:line="240" w:lineRule="auto"/>
        <w:ind w:firstLine="720"/>
        <w:jc w:val="center"/>
        <w:rPr>
          <w:rFonts w:asciiTheme="minorBidi" w:eastAsia="Times New Roman" w:hAnsiTheme="minorBidi"/>
          <w:color w:val="191E23"/>
          <w:sz w:val="32"/>
          <w:szCs w:val="32"/>
        </w:rPr>
      </w:pP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ลายมือชื่อ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t>……………………………………………….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ผู้มีอำนาจลงนาม</w:t>
      </w:r>
      <w:r w:rsidRPr="00B85F85">
        <w:rPr>
          <w:rFonts w:asciiTheme="minorBidi" w:eastAsia="Times New Roman" w:hAnsiTheme="minorBidi"/>
          <w:color w:val="191E23"/>
          <w:sz w:val="32"/>
          <w:szCs w:val="32"/>
        </w:rPr>
        <w:br/>
        <w:t>(</w:t>
      </w:r>
      <w:r w:rsidRPr="00B85F85">
        <w:rPr>
          <w:rFonts w:asciiTheme="minorBidi" w:eastAsia="Times New Roman" w:hAnsiTheme="minorBidi"/>
          <w:color w:val="191E23"/>
          <w:sz w:val="32"/>
          <w:szCs w:val="32"/>
          <w:cs/>
        </w:rPr>
        <w:t>ตามเงื่อนไขในหนังสือรับรอง)</w:t>
      </w:r>
    </w:p>
    <w:sectPr w:rsidR="00B85F85" w:rsidRPr="00B85F85" w:rsidSect="00B85F85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773A1"/>
    <w:multiLevelType w:val="multilevel"/>
    <w:tmpl w:val="55F6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85"/>
    <w:rsid w:val="00241D01"/>
    <w:rsid w:val="0037742B"/>
    <w:rsid w:val="00B8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-text">
    <w:name w:val="rich-text"/>
    <w:basedOn w:val="a"/>
    <w:rsid w:val="00B85F8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B85F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-text">
    <w:name w:val="rich-text"/>
    <w:basedOn w:val="a"/>
    <w:rsid w:val="00B85F8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B85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7190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805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870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830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4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785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250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410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976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5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78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34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813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3866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837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10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52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com113</dc:creator>
  <cp:lastModifiedBy>com113</cp:lastModifiedBy>
  <cp:revision>2</cp:revision>
  <dcterms:created xsi:type="dcterms:W3CDTF">2020-06-05T04:01:00Z</dcterms:created>
  <dcterms:modified xsi:type="dcterms:W3CDTF">2020-06-05T04:05:00Z</dcterms:modified>
</cp:coreProperties>
</file>